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77CA" w14:textId="77777777" w:rsidR="00D926E0" w:rsidRPr="00524B68" w:rsidRDefault="00D926E0" w:rsidP="00D926E0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</w:t>
      </w:r>
      <w:r w:rsidRPr="00524B68">
        <w:rPr>
          <w:rFonts w:ascii="Century Schoolbook" w:hAnsi="Century Schoolbook"/>
          <w:sz w:val="24"/>
          <w:szCs w:val="24"/>
        </w:rPr>
        <w:t xml:space="preserve">nstructions: </w:t>
      </w:r>
    </w:p>
    <w:p w14:paraId="3C3A4FA8" w14:textId="77777777" w:rsidR="00D926E0" w:rsidRDefault="00D926E0" w:rsidP="00D926E0">
      <w:pPr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>The heading at the top of each document should be filled out as follows:</w:t>
      </w:r>
    </w:p>
    <w:p w14:paraId="240EC09E" w14:textId="77777777" w:rsidR="00D926E0" w:rsidRDefault="00D926E0" w:rsidP="00D926E0">
      <w:pPr>
        <w:jc w:val="center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>IN THE CHANCERY COURT OF (insert county of filing) COUNTY, MISSISSIPPI TENTH JUDICIAL DISTRICT</w:t>
      </w:r>
    </w:p>
    <w:p w14:paraId="6500260B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>IN THE MATTER OF THE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524B68">
        <w:rPr>
          <w:rFonts w:ascii="Century Schoolbook" w:hAnsi="Century Schoolbook"/>
          <w:sz w:val="24"/>
          <w:szCs w:val="24"/>
        </w:rPr>
        <w:t xml:space="preserve">CAUSE NO. </w:t>
      </w:r>
      <w:r>
        <w:rPr>
          <w:rFonts w:ascii="Century Schoolbook" w:hAnsi="Century Schoolbook"/>
          <w:sz w:val="24"/>
          <w:szCs w:val="24"/>
        </w:rPr>
        <w:t xml:space="preserve">(leave </w:t>
      </w:r>
      <w:proofErr w:type="gramStart"/>
      <w:r>
        <w:rPr>
          <w:rFonts w:ascii="Century Schoolbook" w:hAnsi="Century Schoolbook"/>
          <w:sz w:val="24"/>
          <w:szCs w:val="24"/>
        </w:rPr>
        <w:t>blank-clerk</w:t>
      </w:r>
      <w:proofErr w:type="gramEnd"/>
      <w:r>
        <w:rPr>
          <w:rFonts w:ascii="Century Schoolbook" w:hAnsi="Century Schoolbook"/>
          <w:sz w:val="24"/>
          <w:szCs w:val="24"/>
        </w:rPr>
        <w:t xml:space="preserve"> will provide)</w:t>
      </w:r>
    </w:p>
    <w:p w14:paraId="51C05A1F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>GUARDIANSHIP OF</w:t>
      </w:r>
      <w:r>
        <w:rPr>
          <w:rFonts w:ascii="Century Schoolbook" w:hAnsi="Century Schoolbook"/>
          <w:sz w:val="24"/>
          <w:szCs w:val="24"/>
        </w:rPr>
        <w:t>:</w:t>
      </w:r>
    </w:p>
    <w:p w14:paraId="5B4E4734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_____________________________, A MINOR</w:t>
      </w:r>
    </w:p>
    <w:p w14:paraId="650E7DF7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BY PETITIONER(S):</w:t>
      </w:r>
    </w:p>
    <w:p w14:paraId="78035208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________________________________________</w:t>
      </w:r>
    </w:p>
    <w:p w14:paraId="326EECED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648408DA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38547B59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BEFORE THE HEARING (FOR FILING): </w:t>
      </w:r>
    </w:p>
    <w:p w14:paraId="1C0CCB3E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31DDCF0F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524B68">
        <w:rPr>
          <w:rFonts w:ascii="Century Schoolbook" w:hAnsi="Century Schoolbook"/>
          <w:sz w:val="24"/>
          <w:szCs w:val="24"/>
          <w:u w:val="single"/>
        </w:rPr>
        <w:t xml:space="preserve">Petition for Appointment of Guardian(s) of a Minor Under Section 202: </w:t>
      </w:r>
    </w:p>
    <w:p w14:paraId="255D3B82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Fill in information as indicated neatly </w:t>
      </w:r>
      <w:r>
        <w:rPr>
          <w:rFonts w:ascii="Century Schoolbook" w:hAnsi="Century Schoolbook"/>
          <w:sz w:val="24"/>
          <w:szCs w:val="24"/>
        </w:rPr>
        <w:t>(</w:t>
      </w:r>
      <w:r w:rsidRPr="00524B68">
        <w:rPr>
          <w:rFonts w:ascii="Century Schoolbook" w:hAnsi="Century Schoolbook"/>
          <w:sz w:val="24"/>
          <w:szCs w:val="24"/>
        </w:rPr>
        <w:t xml:space="preserve">or type). </w:t>
      </w:r>
    </w:p>
    <w:p w14:paraId="04C0A187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Provide birth certificate of the minor if available. </w:t>
      </w:r>
    </w:p>
    <w:p w14:paraId="6D016D77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Provide death certificate of any deceased natural parent of the minor. </w:t>
      </w:r>
    </w:p>
    <w:p w14:paraId="6AD15BA0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Number 10: Why the minor needs a guardian. </w:t>
      </w:r>
    </w:p>
    <w:p w14:paraId="7CB4EA74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Number 11: Why this </w:t>
      </w:r>
      <w:proofErr w:type="gramStart"/>
      <w:r w:rsidRPr="00524B68">
        <w:rPr>
          <w:rFonts w:ascii="Century Schoolbook" w:hAnsi="Century Schoolbook"/>
          <w:sz w:val="24"/>
          <w:szCs w:val="24"/>
        </w:rPr>
        <w:t>particular petitioner</w:t>
      </w:r>
      <w:proofErr w:type="gramEnd"/>
      <w:r w:rsidRPr="00524B68">
        <w:rPr>
          <w:rFonts w:ascii="Century Schoolbook" w:hAnsi="Century Schoolbook"/>
          <w:sz w:val="24"/>
          <w:szCs w:val="24"/>
        </w:rPr>
        <w:t xml:space="preserve"> should be the minor's guardian. </w:t>
      </w:r>
    </w:p>
    <w:p w14:paraId="4393628B" w14:textId="77777777" w:rsidR="00D926E0" w:rsidRPr="00524B68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524B68">
        <w:rPr>
          <w:rFonts w:ascii="Century Schoolbook" w:hAnsi="Century Schoolbook"/>
          <w:sz w:val="24"/>
          <w:szCs w:val="24"/>
        </w:rPr>
        <w:t xml:space="preserve">Parents consenting to the guardianship should each sign the petition for guardianship if possible and </w:t>
      </w:r>
      <w:r w:rsidRPr="00CF29E5">
        <w:rPr>
          <w:rFonts w:ascii="Century Schoolbook" w:hAnsi="Century Schoolbook"/>
          <w:b/>
          <w:bCs/>
          <w:sz w:val="24"/>
          <w:szCs w:val="24"/>
          <w:u w:val="single"/>
        </w:rPr>
        <w:t>MUST</w:t>
      </w:r>
      <w:r w:rsidRPr="00CF29E5">
        <w:rPr>
          <w:rFonts w:ascii="Century Schoolbook" w:hAnsi="Century Schoolbook"/>
          <w:sz w:val="20"/>
          <w:szCs w:val="20"/>
        </w:rPr>
        <w:t xml:space="preserve"> </w:t>
      </w:r>
      <w:r w:rsidRPr="00524B68">
        <w:rPr>
          <w:rFonts w:ascii="Century Schoolbook" w:hAnsi="Century Schoolbook"/>
          <w:sz w:val="24"/>
          <w:szCs w:val="24"/>
        </w:rPr>
        <w:t xml:space="preserve">execute and file a </w:t>
      </w:r>
      <w:r w:rsidRPr="00CF29E5">
        <w:rPr>
          <w:rFonts w:ascii="Century Schoolbook" w:hAnsi="Century Schoolbook"/>
          <w:sz w:val="24"/>
          <w:szCs w:val="24"/>
          <w:u w:val="single"/>
        </w:rPr>
        <w:t>Parental Waiver of Notice.</w:t>
      </w:r>
      <w:r w:rsidRPr="00524B68">
        <w:rPr>
          <w:rFonts w:ascii="Century Schoolbook" w:hAnsi="Century Schoolbook"/>
          <w:sz w:val="24"/>
          <w:szCs w:val="24"/>
        </w:rPr>
        <w:t xml:space="preserve"> </w:t>
      </w:r>
    </w:p>
    <w:p w14:paraId="083858D3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74B44076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</w:t>
      </w:r>
      <w:r w:rsidRPr="00524B68">
        <w:rPr>
          <w:rFonts w:ascii="Century Schoolbook" w:hAnsi="Century Schoolbook"/>
          <w:sz w:val="24"/>
          <w:szCs w:val="24"/>
        </w:rPr>
        <w:t>ther people who must either join in the Petition for Guardianship (by executing and fi</w:t>
      </w:r>
      <w:r>
        <w:rPr>
          <w:rFonts w:ascii="Century Schoolbook" w:hAnsi="Century Schoolbook"/>
          <w:sz w:val="24"/>
          <w:szCs w:val="24"/>
        </w:rPr>
        <w:t>l</w:t>
      </w:r>
      <w:r w:rsidRPr="00524B68">
        <w:rPr>
          <w:rFonts w:ascii="Century Schoolbook" w:hAnsi="Century Schoolbook"/>
          <w:sz w:val="24"/>
          <w:szCs w:val="24"/>
        </w:rPr>
        <w:t>ing a Waiver (use Parental Waiver of Notice form) are:</w:t>
      </w:r>
    </w:p>
    <w:p w14:paraId="4219D658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>-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CF29E5">
        <w:rPr>
          <w:rFonts w:ascii="Century Schoolbook" w:hAnsi="Century Schoolbook"/>
          <w:sz w:val="24"/>
          <w:szCs w:val="24"/>
        </w:rPr>
        <w:t>any adult with whom the minor resides.</w:t>
      </w:r>
    </w:p>
    <w:p w14:paraId="7440C1F6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>-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gramStart"/>
      <w:r w:rsidRPr="00CF29E5">
        <w:rPr>
          <w:rFonts w:ascii="Century Schoolbook" w:hAnsi="Century Schoolbook"/>
          <w:sz w:val="24"/>
          <w:szCs w:val="24"/>
        </w:rPr>
        <w:t>each individual</w:t>
      </w:r>
      <w:proofErr w:type="gramEnd"/>
      <w:r w:rsidRPr="00CF29E5">
        <w:rPr>
          <w:rFonts w:ascii="Century Schoolbook" w:hAnsi="Century Schoolbook"/>
          <w:sz w:val="24"/>
          <w:szCs w:val="24"/>
        </w:rPr>
        <w:t xml:space="preserve"> who has had primary care or custody of the minor for at least sixty (60) days during the six (6) months immediately before the filing of the petition.</w:t>
      </w:r>
    </w:p>
    <w:p w14:paraId="735DEBF5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>-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CF29E5">
        <w:rPr>
          <w:rFonts w:ascii="Century Schoolbook" w:hAnsi="Century Schoolbook"/>
          <w:sz w:val="24"/>
          <w:szCs w:val="24"/>
        </w:rPr>
        <w:t>the court may determine other people who should receive notice.</w:t>
      </w:r>
    </w:p>
    <w:p w14:paraId="7531FDED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19E76AE8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CF29E5">
        <w:rPr>
          <w:rFonts w:ascii="Century Schoolbook" w:hAnsi="Century Schoolbook"/>
          <w:sz w:val="24"/>
          <w:szCs w:val="24"/>
          <w:u w:val="single"/>
        </w:rPr>
        <w:t>Nomination of Guardian for Minor</w:t>
      </w:r>
      <w:r>
        <w:rPr>
          <w:rFonts w:ascii="Century Schoolbook" w:hAnsi="Century Schoolbook"/>
          <w:sz w:val="24"/>
          <w:szCs w:val="24"/>
          <w:u w:val="single"/>
        </w:rPr>
        <w:t>:</w:t>
      </w:r>
      <w:r w:rsidRPr="00CF29E5">
        <w:rPr>
          <w:rFonts w:ascii="Century Schoolbook" w:hAnsi="Century Schoolbook"/>
          <w:sz w:val="24"/>
          <w:szCs w:val="24"/>
          <w:u w:val="single"/>
        </w:rPr>
        <w:t xml:space="preserve"> </w:t>
      </w:r>
    </w:p>
    <w:p w14:paraId="5DFCF8DB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If the minor is 14 years old or older (at the time of hearing), he/she must either execute </w:t>
      </w:r>
      <w:proofErr w:type="gramStart"/>
      <w:r w:rsidRPr="00CF29E5">
        <w:rPr>
          <w:rFonts w:ascii="Century Schoolbook" w:hAnsi="Century Schoolbook"/>
          <w:sz w:val="24"/>
          <w:szCs w:val="24"/>
        </w:rPr>
        <w:t>and</w:t>
      </w:r>
      <w:proofErr w:type="gramEnd"/>
      <w:r w:rsidRPr="00CF29E5">
        <w:rPr>
          <w:rFonts w:ascii="Century Schoolbook" w:hAnsi="Century Schoolbook"/>
          <w:sz w:val="24"/>
          <w:szCs w:val="24"/>
        </w:rPr>
        <w:t xml:space="preserve"> file a Nomination of Guardian for Minor. </w:t>
      </w:r>
    </w:p>
    <w:p w14:paraId="4CE3DAB3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5C49E981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ONCE YOU HAVE FILED THE PETITION, WAIVERS, AND NOMINATION (IF NECESSARY), CONTACT THE COURT ADMINISTRATOR FOR THE ASSIGNED JUDGE TO OBTAIN A COURT DATE: </w:t>
      </w:r>
    </w:p>
    <w:p w14:paraId="1A8FE9F5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</w:p>
    <w:p w14:paraId="1E0F2BA8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>601-545-6079, follow prompts for Court Administrators</w:t>
      </w:r>
    </w:p>
    <w:p w14:paraId="470A82BB" w14:textId="56F407B1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Chancellor </w:t>
      </w:r>
      <w:r w:rsidR="00677976">
        <w:rPr>
          <w:rFonts w:ascii="Century Schoolbook" w:hAnsi="Century Schoolbook"/>
          <w:sz w:val="24"/>
          <w:szCs w:val="24"/>
        </w:rPr>
        <w:t>Chase Ford Morgan</w:t>
      </w:r>
      <w:r w:rsidRPr="00CF29E5">
        <w:rPr>
          <w:rFonts w:ascii="Century Schoolbook" w:hAnsi="Century Schoolbook"/>
          <w:sz w:val="24"/>
          <w:szCs w:val="24"/>
        </w:rPr>
        <w:t xml:space="preserve"> and Chancellor Rhea Sheldon: </w:t>
      </w:r>
    </w:p>
    <w:p w14:paraId="79460A56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Contact </w:t>
      </w:r>
      <w:r>
        <w:rPr>
          <w:rFonts w:ascii="Century Schoolbook" w:hAnsi="Century Schoolbook"/>
          <w:sz w:val="24"/>
          <w:szCs w:val="24"/>
        </w:rPr>
        <w:t>Joy Wiley</w:t>
      </w:r>
      <w:r w:rsidRPr="00CF29E5">
        <w:rPr>
          <w:rFonts w:ascii="Century Schoolbook" w:hAnsi="Century Schoolbook"/>
          <w:sz w:val="24"/>
          <w:szCs w:val="24"/>
        </w:rPr>
        <w:t xml:space="preserve"> </w:t>
      </w:r>
    </w:p>
    <w:p w14:paraId="0F076D3F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Chancellor Sheila Smallwood and Chad Smith: </w:t>
      </w:r>
    </w:p>
    <w:p w14:paraId="2AF6C1DC" w14:textId="77777777" w:rsidR="00D926E0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>Contact Gloria Moorer</w:t>
      </w:r>
    </w:p>
    <w:p w14:paraId="5777E2B2" w14:textId="77777777" w:rsidR="00D926E0" w:rsidRPr="00CF29E5" w:rsidRDefault="00D926E0" w:rsidP="00D926E0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br w:type="page"/>
      </w:r>
      <w:r w:rsidRPr="00CF29E5">
        <w:rPr>
          <w:rFonts w:ascii="Century Schoolbook" w:hAnsi="Century Schoolbook"/>
          <w:sz w:val="24"/>
          <w:szCs w:val="24"/>
        </w:rPr>
        <w:lastRenderedPageBreak/>
        <w:t xml:space="preserve">ON THE HEARING DATE: </w:t>
      </w:r>
    </w:p>
    <w:p w14:paraId="2D40B556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Prepare and bring with you the following documents: </w:t>
      </w:r>
    </w:p>
    <w:p w14:paraId="26796296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DO NOT FILL OUT ANY BLANKS EXCEPT IN THE HEADING OF THESE DOCUMENTS </w:t>
      </w:r>
    </w:p>
    <w:p w14:paraId="19C7CCC4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CF29E5">
        <w:rPr>
          <w:rFonts w:ascii="Century Schoolbook" w:hAnsi="Century Schoolbook"/>
          <w:sz w:val="24"/>
          <w:szCs w:val="24"/>
          <w:u w:val="single"/>
        </w:rPr>
        <w:t xml:space="preserve">Order for Appointment of Guardian(s} of a Minor Under Section 202 </w:t>
      </w:r>
    </w:p>
    <w:p w14:paraId="21073E7E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CF29E5">
        <w:rPr>
          <w:rFonts w:ascii="Century Schoolbook" w:hAnsi="Century Schoolbook"/>
          <w:sz w:val="24"/>
          <w:szCs w:val="24"/>
          <w:u w:val="single"/>
        </w:rPr>
        <w:t xml:space="preserve">Letters of Guardianship: </w:t>
      </w:r>
    </w:p>
    <w:p w14:paraId="2DF51F99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CF29E5">
        <w:rPr>
          <w:rFonts w:ascii="Century Schoolbook" w:hAnsi="Century Schoolbook"/>
          <w:sz w:val="24"/>
          <w:szCs w:val="24"/>
          <w:u w:val="single"/>
        </w:rPr>
        <w:t xml:space="preserve">Oath of Office of Guardian of a Minor </w:t>
      </w:r>
    </w:p>
    <w:p w14:paraId="2FC9F06C" w14:textId="77777777" w:rsidR="00D926E0" w:rsidRPr="00CF29E5" w:rsidRDefault="00D926E0" w:rsidP="00D926E0">
      <w:pPr>
        <w:pStyle w:val="NoSpacing"/>
      </w:pPr>
      <w:r w:rsidRPr="00CF29E5">
        <w:rPr>
          <w:rFonts w:ascii="Century Schoolbook" w:hAnsi="Century Schoolbook"/>
          <w:sz w:val="24"/>
          <w:szCs w:val="24"/>
          <w:u w:val="single"/>
        </w:rPr>
        <w:t xml:space="preserve">Certificate of Fiduciary </w:t>
      </w:r>
    </w:p>
    <w:p w14:paraId="71192FC8" w14:textId="77777777" w:rsidR="00D926E0" w:rsidRDefault="00D926E0" w:rsidP="00D926E0">
      <w:pPr>
        <w:rPr>
          <w:rFonts w:ascii="Century Schoolbook" w:hAnsi="Century Schoolbook"/>
          <w:sz w:val="24"/>
          <w:szCs w:val="24"/>
        </w:rPr>
      </w:pPr>
    </w:p>
    <w:p w14:paraId="6E4AEF9C" w14:textId="77777777" w:rsidR="00D926E0" w:rsidRPr="00CF29E5" w:rsidRDefault="00D926E0" w:rsidP="00D926E0">
      <w:pPr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The minor must attend the hearing. </w:t>
      </w:r>
    </w:p>
    <w:p w14:paraId="4BD71980" w14:textId="77777777" w:rsidR="00D926E0" w:rsidRPr="00CF29E5" w:rsidRDefault="00D926E0" w:rsidP="00D926E0">
      <w:pPr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The proposed guardian (Petitioner) must attend the hearing. </w:t>
      </w:r>
    </w:p>
    <w:p w14:paraId="15FA17A6" w14:textId="77777777" w:rsidR="00D926E0" w:rsidRPr="00CF29E5" w:rsidRDefault="00D926E0" w:rsidP="00D926E0">
      <w:pPr>
        <w:rPr>
          <w:rFonts w:ascii="Century Schoolbook" w:hAnsi="Century Schoolbook"/>
          <w:sz w:val="24"/>
          <w:szCs w:val="24"/>
        </w:rPr>
      </w:pPr>
      <w:r w:rsidRPr="00CF29E5">
        <w:rPr>
          <w:rFonts w:ascii="Century Schoolbook" w:hAnsi="Century Schoolbook"/>
          <w:sz w:val="24"/>
          <w:szCs w:val="24"/>
        </w:rPr>
        <w:t xml:space="preserve">AFTER THE HEARING: </w:t>
      </w:r>
    </w:p>
    <w:p w14:paraId="3669EE1B" w14:textId="77777777" w:rsidR="00D926E0" w:rsidRPr="00CF29E5" w:rsidRDefault="00D926E0" w:rsidP="00D926E0">
      <w:pPr>
        <w:pStyle w:val="NoSpacing"/>
        <w:rPr>
          <w:rFonts w:ascii="Century Schoolbook" w:hAnsi="Century Schoolbook"/>
          <w:sz w:val="24"/>
          <w:szCs w:val="24"/>
          <w:u w:val="single"/>
        </w:rPr>
      </w:pPr>
      <w:r w:rsidRPr="00CF29E5">
        <w:rPr>
          <w:rFonts w:ascii="Century Schoolbook" w:hAnsi="Century Schoolbook"/>
          <w:sz w:val="24"/>
          <w:szCs w:val="24"/>
          <w:u w:val="single"/>
        </w:rPr>
        <w:t>Well-Being Report</w:t>
      </w:r>
    </w:p>
    <w:p w14:paraId="18E0617F" w14:textId="77777777" w:rsidR="00D926E0" w:rsidRDefault="00D926E0" w:rsidP="00D926E0">
      <w:pPr>
        <w:pStyle w:val="NoSpacing"/>
      </w:pPr>
      <w:r w:rsidRPr="00CF29E5">
        <w:rPr>
          <w:rFonts w:ascii="Century Schoolbook" w:hAnsi="Century Schoolbook"/>
          <w:sz w:val="24"/>
          <w:szCs w:val="24"/>
        </w:rPr>
        <w:t>The Judge may require the Guardian to periodically file a well-being report for the minor. The Judge will determine at the hearing whether and how often these reports are to be filed. Fill out and file as required</w:t>
      </w:r>
      <w:r w:rsidRPr="00CF29E5">
        <w:t>.</w:t>
      </w:r>
    </w:p>
    <w:p w14:paraId="669B87C2" w14:textId="5BD1F35E" w:rsidR="004840D8" w:rsidRDefault="004840D8"/>
    <w:sectPr w:rsidR="0048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E0"/>
    <w:rsid w:val="004840D8"/>
    <w:rsid w:val="00677976"/>
    <w:rsid w:val="00D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6484"/>
  <w15:chartTrackingRefBased/>
  <w15:docId w15:val="{E3C51711-9443-45AA-ABC5-1D755086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3B3ED-4665-457C-AEAE-AC1531F47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0EDEE-8320-48B3-A5DA-7BE603979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449AB-AC0E-45EC-9B70-59634E9C4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Tyler Cagle</cp:lastModifiedBy>
  <cp:revision>2</cp:revision>
  <dcterms:created xsi:type="dcterms:W3CDTF">2022-07-21T18:44:00Z</dcterms:created>
  <dcterms:modified xsi:type="dcterms:W3CDTF">2023-06-08T20:40:00Z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